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400"/>
      </w:tblPr>
      <w:tblGrid>
        <w:gridCol w:w="1275"/>
        <w:gridCol w:w="1753"/>
        <w:gridCol w:w="1217"/>
        <w:gridCol w:w="6205"/>
        <w:tblGridChange w:id="0">
          <w:tblGrid>
            <w:gridCol w:w="1275"/>
            <w:gridCol w:w="1753"/>
            <w:gridCol w:w="1217"/>
            <w:gridCol w:w="620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spacing w:line="276" w:lineRule="auto"/>
              <w:rPr>
                <w:rFonts w:ascii="Arial" w:cs="Arial" w:eastAsia="Arial" w:hAnsi="Arial"/>
              </w:rPr>
            </w:pPr>
            <w:r w:rsidDel="00000000" w:rsidR="00000000" w:rsidRPr="00000000">
              <w:rPr>
                <w:rtl w:val="0"/>
              </w:rPr>
            </w:r>
          </w:p>
          <w:tbl>
            <w:tblPr>
              <w:tblStyle w:val="Table2"/>
              <w:tblW w:w="3212.0" w:type="dxa"/>
              <w:jc w:val="left"/>
              <w:tblLayout w:type="fixed"/>
              <w:tblLook w:val="04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4162.010.26.1.4480-2025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rPr/>
            </w:pPr>
            <w:r w:rsidDel="00000000" w:rsidR="00000000" w:rsidRPr="00000000">
              <w:rPr>
                <w:rFonts w:ascii="Arial" w:cs="Arial" w:eastAsia="Arial" w:hAnsi="Arial"/>
                <w:color w:val="000000"/>
                <w:rtl w:val="0"/>
              </w:rPr>
              <w:t xml:space="preserve">MARLIO ANDRES DUARTE FLOREZ</w:t>
            </w:r>
            <w:r w:rsidDel="00000000" w:rsidR="00000000" w:rsidRPr="00000000">
              <w:rPr>
                <w:rtl w:val="0"/>
              </w:rPr>
            </w:r>
          </w:p>
          <w:p w:rsidR="00000000" w:rsidDel="00000000" w:rsidP="00000000" w:rsidRDefault="00000000" w:rsidRPr="00000000" w14:paraId="00000017">
            <w:pPr>
              <w:widowControl w:val="1"/>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A">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14.676.337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E">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widowControl w:val="1"/>
              <w:rPr/>
            </w:pPr>
            <w:r w:rsidDel="00000000" w:rsidR="00000000" w:rsidRPr="00000000">
              <w:rPr>
                <w:rFonts w:ascii="Arial" w:cs="Arial" w:eastAsia="Arial" w:hAnsi="Arial"/>
                <w:color w:val="000000"/>
                <w:rtl w:val="0"/>
              </w:rPr>
              <w:t xml:space="preserve">$ 4.368.000</w:t>
            </w:r>
            <w:r w:rsidDel="00000000" w:rsidR="00000000" w:rsidRPr="00000000">
              <w:rPr>
                <w:rtl w:val="0"/>
              </w:rPr>
            </w:r>
          </w:p>
          <w:p w:rsidR="00000000" w:rsidDel="00000000" w:rsidP="00000000" w:rsidRDefault="00000000" w:rsidRPr="00000000" w14:paraId="00000020">
            <w:pPr>
              <w:widowControl w:val="1"/>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7">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8">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B">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2">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3">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5">
            <w:pPr>
              <w:widowControl w:val="1"/>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6">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9">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widowControl w:val="1"/>
              <w:rPr>
                <w:rFonts w:ascii="Arial" w:cs="Arial" w:eastAsia="Arial" w:hAnsi="Arial"/>
                <w:color w:val="000000"/>
              </w:rPr>
            </w:pPr>
            <w:r w:rsidDel="00000000" w:rsidR="00000000" w:rsidRPr="00000000">
              <w:rPr>
                <w:rFonts w:ascii="Arial" w:cs="Arial" w:eastAsia="Arial" w:hAnsi="Arial"/>
                <w:rtl w:val="0"/>
              </w:rPr>
              <w:t xml:space="preserve">1077162811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D">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E">
            <w:pPr>
              <w:widowControl w:val="1"/>
              <w:rPr>
                <w:rFonts w:ascii="Arial" w:cs="Arial" w:eastAsia="Arial" w:hAnsi="Arial"/>
                <w:color w:val="000000"/>
              </w:rPr>
            </w:pPr>
            <w:r w:rsidDel="00000000" w:rsidR="00000000" w:rsidRPr="00000000">
              <w:rPr>
                <w:rFonts w:ascii="Arial" w:cs="Arial" w:eastAsia="Arial" w:hAnsi="Arial"/>
                <w:rtl w:val="0"/>
              </w:rPr>
              <w:t xml:space="preserve">8871586490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1">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5">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6">
            <w:pPr>
              <w:widowControl w:val="1"/>
              <w:rPr>
                <w:rFonts w:ascii="Arial" w:cs="Arial" w:eastAsia="Arial" w:hAnsi="Arial"/>
                <w:color w:val="000000"/>
              </w:rPr>
            </w:pPr>
            <w:r w:rsidDel="00000000" w:rsidR="00000000" w:rsidRPr="00000000">
              <w:rPr>
                <w:rFonts w:ascii="Arial" w:cs="Arial" w:eastAsia="Arial" w:hAnsi="Arial"/>
                <w:rtl w:val="0"/>
              </w:rPr>
              <w:t xml:space="preserve">24/11/2025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9">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A">
            <w:pPr>
              <w:widowControl w:val="1"/>
              <w:rPr>
                <w:rFonts w:ascii="Arial" w:cs="Arial" w:eastAsia="Arial" w:hAnsi="Arial"/>
                <w:color w:val="000000"/>
              </w:rPr>
            </w:pPr>
            <w:r w:rsidDel="00000000" w:rsidR="00000000" w:rsidRPr="00000000">
              <w:rPr>
                <w:rFonts w:ascii="Arial" w:cs="Arial" w:eastAsia="Arial" w:hAnsi="Arial"/>
                <w:rtl w:val="0"/>
              </w:rPr>
              <w:t xml:space="preserve">NOVIEMBRE/2025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D">
            <w:pPr>
              <w:widowControl w:val="1"/>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E">
            <w:pPr>
              <w:widowControl w:val="1"/>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6">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1.Realizar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rsidR="00000000" w:rsidDel="00000000" w:rsidP="00000000" w:rsidRDefault="00000000" w:rsidRPr="00000000" w14:paraId="00000057">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9">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5B">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D">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1">
            <w:pPr>
              <w:rPr>
                <w:rFonts w:ascii="Arial" w:cs="Arial" w:eastAsia="Arial" w:hAnsi="Arial"/>
                <w:color w:val="000000"/>
              </w:rPr>
            </w:pPr>
            <w:r w:rsidDel="00000000" w:rsidR="00000000" w:rsidRPr="00000000">
              <w:rPr>
                <w:rFonts w:ascii="Arial" w:cs="Arial" w:eastAsia="Arial" w:hAnsi="Arial"/>
                <w:color w:val="000000"/>
                <w:rtl w:val="0"/>
              </w:rPr>
              <w:t xml:space="preserve">1- realicé apoyo y asist</w:t>
            </w:r>
            <w:r w:rsidDel="00000000" w:rsidR="00000000" w:rsidRPr="00000000">
              <w:rPr>
                <w:rFonts w:ascii="Arial" w:cs="Arial" w:eastAsia="Arial" w:hAnsi="Arial"/>
                <w:rtl w:val="0"/>
              </w:rPr>
              <w:t xml:space="preserve">í</w:t>
            </w:r>
            <w:r w:rsidDel="00000000" w:rsidR="00000000" w:rsidRPr="00000000">
              <w:rPr>
                <w:rFonts w:ascii="Arial" w:cs="Arial" w:eastAsia="Arial" w:hAnsi="Arial"/>
                <w:color w:val="000000"/>
                <w:rtl w:val="0"/>
              </w:rPr>
              <w:t xml:space="preserve"> a las sesiones de clases los días lunes, jueves y viernes en los diferentes horarios de la tarde y noche en el mes de diciembre, en campo a los beneficiarios del programa Deporvida en la disciplina de futbol sala, en el escenarios deportivo (PARQUE LINEAL - CANCHA DE COLORES SAN JUDAS) de la comuna 10 del barrio san judas, promoviendo la sana convivencia y realizando énfasis en el tema de la malla curricular (evaluaciones) y el eje psicosocial (manejo del estrés) del programa Deporvida y así culminando un año 2025, con la alegría y la satisfacción del deber cumplido con los beneficiarios y nuestra secretaria (SDR).</w:t>
            </w:r>
          </w:p>
          <w:p w:rsidR="00000000" w:rsidDel="00000000" w:rsidP="00000000" w:rsidRDefault="00000000" w:rsidRPr="00000000" w14:paraId="00000062">
            <w:pP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64">
            <w:pP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Fonts w:ascii="Arial" w:cs="Arial" w:eastAsia="Arial" w:hAnsi="Arial"/>
                <w:color w:val="000000"/>
                <w:rtl w:val="0"/>
              </w:rPr>
              <w:t xml:space="preserve">3. asistí y brindé apoyo a la capacitación general donde asistieron coordinadores, psicosociales, monitores el área de fomento del programa Deporvida, para tocar temas específicos como el cumplimiento de los objetivos del contrato y la finalización de este año con los festivales deportivos a realizar en los diferentes barrios y comunas en el (teatro de unión de vivienda popular) en horas de la mañana (8:00 a.m. a 12:30 p.m.) llevando a cabo una asistencia promedio de 55 formadores deportivos, 3 coordinadores, 2 psicosociales.</w:t>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4. </w:t>
            </w:r>
            <w:r w:rsidDel="00000000" w:rsidR="00000000" w:rsidRPr="00000000">
              <w:rPr>
                <w:rFonts w:ascii="Arial" w:cs="Arial" w:eastAsia="Arial" w:hAnsi="Arial"/>
                <w:color w:val="000000"/>
                <w:rtl w:val="0"/>
              </w:rPr>
              <w:t xml:space="preserve">brindé apoyo en la verificación del proceso de información al Sistema de Gestión de la Calidad, atendiendo los lineamientos establecidos. Como evidencia del cumplimiento de esta gestión, se incorpora el registro en la plataforma Drive, donde se encuentran los entregables y documentos que respaldan las actividades desarrolladas durante el periodo reportado.</w:t>
            </w:r>
            <w:r w:rsidDel="00000000" w:rsidR="00000000" w:rsidRPr="00000000">
              <w:rPr>
                <w:rtl w:val="0"/>
              </w:rPr>
            </w:r>
          </w:p>
          <w:p w:rsidR="00000000" w:rsidDel="00000000" w:rsidP="00000000" w:rsidRDefault="00000000" w:rsidRPr="00000000" w14:paraId="00000068">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5. realicé y asistí al festival deportivo en el B/ POTRERO GRANDE, cumpliendo con los lineamientos deportivos solicitados por parte de la </w:t>
            </w:r>
            <w:r w:rsidDel="00000000" w:rsidR="00000000" w:rsidRPr="00000000">
              <w:rPr>
                <w:rFonts w:ascii="Arial" w:cs="Arial" w:eastAsia="Arial" w:hAnsi="Arial"/>
                <w:rtl w:val="0"/>
              </w:rPr>
              <w:t xml:space="preserve">secretaría</w:t>
            </w:r>
            <w:r w:rsidDel="00000000" w:rsidR="00000000" w:rsidRPr="00000000">
              <w:rPr>
                <w:rFonts w:ascii="Arial" w:cs="Arial" w:eastAsia="Arial" w:hAnsi="Arial"/>
                <w:color w:val="000000"/>
                <w:rtl w:val="0"/>
              </w:rPr>
              <w:t xml:space="preserve"> del deporte y la recreación con los beneficiarios del programa Deporvida (niños, jóvenes y adolescentes) en la disciplina de </w:t>
            </w:r>
            <w:r w:rsidDel="00000000" w:rsidR="00000000" w:rsidRPr="00000000">
              <w:rPr>
                <w:rFonts w:ascii="Arial" w:cs="Arial" w:eastAsia="Arial" w:hAnsi="Arial"/>
                <w:rtl w:val="0"/>
              </w:rPr>
              <w:t xml:space="preserve">fútbol</w:t>
            </w:r>
            <w:r w:rsidDel="00000000" w:rsidR="00000000" w:rsidRPr="00000000">
              <w:rPr>
                <w:rFonts w:ascii="Arial" w:cs="Arial" w:eastAsia="Arial" w:hAnsi="Arial"/>
                <w:color w:val="000000"/>
                <w:rtl w:val="0"/>
              </w:rPr>
              <w:t xml:space="preserve"> sala en el escenario deportivo (PARQUE LA ARBOLEDA) en el mes de diciembre en horas de la mañana, teniendo así un excelente impacto con la población.</w:t>
            </w:r>
          </w:p>
          <w:p w:rsidR="00000000" w:rsidDel="00000000" w:rsidP="00000000" w:rsidRDefault="00000000" w:rsidRPr="00000000" w14:paraId="0000006A">
            <w:pPr>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rPr>
                <w:rFonts w:ascii="Arial" w:cs="Arial" w:eastAsia="Arial" w:hAnsi="Arial"/>
              </w:rPr>
            </w:pPr>
            <w:r w:rsidDel="00000000" w:rsidR="00000000" w:rsidRPr="00000000">
              <w:rPr>
                <w:rtl w:val="0"/>
              </w:rPr>
            </w:r>
          </w:p>
          <w:p w:rsidR="00000000" w:rsidDel="00000000" w:rsidP="00000000" w:rsidRDefault="00000000" w:rsidRPr="00000000" w14:paraId="0000006D">
            <w:pPr>
              <w:rPr>
                <w:rFonts w:ascii="Arial" w:cs="Arial" w:eastAsia="Arial" w:hAnsi="Arial"/>
              </w:rPr>
            </w:pPr>
            <w:r w:rsidDel="00000000" w:rsidR="00000000" w:rsidRPr="00000000">
              <w:rPr>
                <w:rtl w:val="0"/>
              </w:rPr>
            </w:r>
          </w:p>
          <w:p w:rsidR="00000000" w:rsidDel="00000000" w:rsidP="00000000" w:rsidRDefault="00000000" w:rsidRPr="00000000" w14:paraId="0000006E">
            <w:pPr>
              <w:rPr>
                <w:rFonts w:ascii="Arial" w:cs="Arial" w:eastAsia="Arial" w:hAnsi="Arial"/>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0">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https://drive.google.com/drive/folders/1sz5uh9Hy31QTgqjrrHkTAQvwXN_Y5ojy?usp=sharing</w:t>
              </w:r>
            </w:hyperlink>
            <w:r w:rsidDel="00000000" w:rsidR="00000000" w:rsidRPr="00000000">
              <w:rPr>
                <w:rtl w:val="0"/>
              </w:rPr>
            </w:r>
          </w:p>
          <w:p w:rsidR="00000000" w:rsidDel="00000000" w:rsidP="00000000" w:rsidRDefault="00000000" w:rsidRPr="00000000" w14:paraId="00000072">
            <w:pPr>
              <w:widowControl w:val="1"/>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9">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widowControl w:val="1"/>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rPr>
                <w:rFonts w:ascii="Arial" w:cs="Arial" w:eastAsia="Arial" w:hAnsi="Arial"/>
                <w:color w:val="000000"/>
              </w:rPr>
            </w:pPr>
            <w:r w:rsidDel="00000000" w:rsidR="00000000" w:rsidRPr="00000000">
              <w:rPr/>
              <w:drawing>
                <wp:inline distB="0" distT="0" distL="114300" distR="114300">
                  <wp:extent cx="2943225" cy="42862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43225" cy="42862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19/dic/2025</w:t>
            </w:r>
          </w:p>
          <w:p w:rsidR="00000000" w:rsidDel="00000000" w:rsidP="00000000" w:rsidRDefault="00000000" w:rsidRPr="00000000" w14:paraId="00000082">
            <w:pPr>
              <w:widowControl w:val="1"/>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3">
      <w:pPr>
        <w:widowControl w:val="1"/>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widowControl w:val="1"/>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7">
    <w:pPr>
      <w:widowControl w:val="1"/>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8">
    <w:pPr>
      <w:widowControl w:val="1"/>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widowControl w:val="1"/>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5">
    <w:pPr>
      <w:widowControl w:val="1"/>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Hipervnculo">
    <w:name w:val="Hyperlink"/>
    <w:basedOn w:val="Fuentedeprrafopredeter"/>
    <w:uiPriority w:val="99"/>
    <w:unhideWhenUsed w:val="1"/>
    <w:rPr>
      <w:color w:val="0563c1" w:themeColor="hyperlink"/>
      <w:u w:val="single"/>
    </w:rPr>
  </w:style>
  <w:style w:type="character" w:styleId="Nmerodepgina">
    <w:name w:val="page number"/>
    <w:basedOn w:val="Fuentedeprrafopredeter"/>
    <w:qFormat w:val="1"/>
  </w:style>
  <w:style w:type="character" w:styleId="Textoennegrita">
    <w:name w:val="Strong"/>
    <w:basedOn w:val="Fuentedeprrafopredeter"/>
    <w:uiPriority w:val="22"/>
    <w:qFormat w:val="1"/>
    <w:rPr>
      <w:b w:val="1"/>
      <w:bCs w:val="1"/>
    </w:rPr>
  </w:style>
  <w:style w:type="paragraph" w:styleId="Descripcin">
    <w:name w:val="caption"/>
    <w:basedOn w:val="Standard"/>
    <w:qFormat w:val="1"/>
    <w:pPr>
      <w:suppressLineNumbers w:val="1"/>
      <w:spacing w:after="120" w:before="120"/>
    </w:pPr>
    <w:rPr>
      <w:rFonts w:cs="Lucida Sans"/>
      <w:i w:val="1"/>
      <w:iCs w:val="1"/>
    </w:rPr>
  </w:style>
  <w:style w:type="paragraph" w:styleId="Standard" w:customStyle="1">
    <w:name w:val="Standard"/>
    <w:qFormat w:val="1"/>
    <w:pPr>
      <w:widowControl w:val="0"/>
      <w:suppressAutoHyphens w:val="1"/>
      <w:textAlignment w:val="baseline"/>
    </w:pPr>
    <w:rPr>
      <w:rFonts w:eastAsia="MS Mincho"/>
      <w:kern w:val="2"/>
      <w:sz w:val="24"/>
      <w:szCs w:val="24"/>
      <w:lang w:eastAsia="zh-CN" w:val="es-ES"/>
    </w:r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Encabezado">
    <w:name w:val="header"/>
    <w:basedOn w:val="Standard"/>
    <w:qFormat w:val="1"/>
    <w:pPr>
      <w:tabs>
        <w:tab w:val="center" w:pos="4252"/>
        <w:tab w:val="right" w:pos="8504"/>
      </w:tabs>
    </w:pPr>
    <w:rPr>
      <w:rFonts w:eastAsia="Times New Roman"/>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Lista">
    <w:name w:val="List"/>
    <w:basedOn w:val="Textbody"/>
    <w:rPr>
      <w:rFonts w:cs="Lucida Sans"/>
    </w:rPr>
  </w:style>
  <w:style w:type="paragraph" w:styleId="Textbody" w:customStyle="1">
    <w:name w:val="Text body"/>
    <w:basedOn w:val="Standard"/>
    <w:qFormat w:val="1"/>
    <w:pPr>
      <w:spacing w:after="140" w:line="276" w:lineRule="auto"/>
    </w:p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qFormat w:val="1"/>
    <w:pPr>
      <w:tabs>
        <w:tab w:val="center" w:pos="4252"/>
        <w:tab w:val="right" w:pos="8504"/>
      </w:tabs>
    </w:p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Textoindependiente">
    <w:name w:val="Body Text"/>
    <w:basedOn w:val="Normal"/>
    <w:qFormat w:val="1"/>
    <w:pPr>
      <w:spacing w:after="140" w:line="276" w:lineRule="auto"/>
    </w:pPr>
  </w:style>
  <w:style w:type="table" w:styleId="Tablaconcuadrcula">
    <w:name w:val="Table Grid"/>
    <w:basedOn w:val="Tablanormal"/>
    <w:uiPriority w:val="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Normal"/>
    <w:qFormat w:val="1"/>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ndice" w:customStyle="1">
    <w:name w:val="Índice"/>
    <w:basedOn w:val="Standard"/>
    <w:qFormat w:val="1"/>
    <w:pPr>
      <w:suppressLineNumbers w:val="1"/>
    </w:pPr>
    <w:rPr>
      <w:rFonts w:cs="Lucida Sans"/>
    </w:r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widowControl w:val="0"/>
      <w:tabs>
        <w:tab w:val="left" w:pos="-720"/>
        <w:tab w:val="left" w:pos="0"/>
      </w:tabs>
      <w:suppressAutoHyphens w:val="1"/>
      <w:jc w:val="both"/>
      <w:textAlignment w:val="baseline"/>
    </w:pPr>
    <w:rPr>
      <w:rFonts w:eastAsia="MS Mincho"/>
      <w:spacing w:val="-2"/>
      <w:kern w:val="2"/>
      <w:sz w:val="24"/>
      <w:szCs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pPr>
      <w:widowControl w:val="0"/>
      <w:suppressAutoHyphens w:val="1"/>
    </w:pPr>
    <w:rPr>
      <w:rFonts w:ascii="Arial" w:cs="Arial" w:eastAsia="Arial" w:hAnsi="Arial"/>
      <w:color w:val="000000"/>
      <w:sz w:val="24"/>
      <w:szCs w:val="24"/>
      <w:lang w:eastAsia="ar-SA"/>
    </w:rPr>
  </w:style>
  <w:style w:type="paragraph" w:styleId="TableParagraph" w:customStyle="1">
    <w:name w:val="Table Paragraph"/>
    <w:basedOn w:val="Normal"/>
    <w:uiPriority w:val="1"/>
    <w:qFormat w:val="1"/>
    <w:pPr>
      <w:autoSpaceDE w:val="0"/>
      <w:autoSpaceDN w:val="0"/>
    </w:pPr>
    <w:rPr>
      <w:rFonts w:ascii="Arial MT" w:cs="Arial MT" w:eastAsia="Arial MT" w:hAnsi="Arial MT"/>
      <w:sz w:val="22"/>
      <w:szCs w:val="22"/>
      <w:lang w:eastAsia="en-US" w:val="es-ES"/>
    </w:rPr>
  </w:style>
  <w:style w:type="table" w:styleId="Style467" w:customStyle="1">
    <w:name w:val="_Style 467"/>
    <w:basedOn w:val="TableNormal"/>
    <w:tblPr>
      <w:tblCellMar>
        <w:left w:w="22.0" w:type="dxa"/>
        <w:right w:w="22.0" w:type="dxa"/>
      </w:tblCellMar>
    </w:tblPr>
  </w:style>
  <w:style w:type="table" w:styleId="Style468" w:customStyle="1">
    <w:name w:val="_Style 468"/>
    <w:basedOn w:val="TableNormal"/>
    <w:tblPr>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sz5uh9Hy31QTgqjrrHkTAQvwXN_Y5ojy?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JGVH7YkcxcgXLvmMY0zcOuq5gw==">CgMxLjAyDmguc2YwbnhyNmh2OGh4OAByITF2dEI3YVQ3OFJIQm5FRFpSbzJFTEJQVklsemxCTWVnOQ==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2025-11-19T00:32:00Z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2058-12.2.0.23131</vt:lpwstr>
  </property>
  <property fmtid="{D5CDD505-2E9C-101B-9397-08002B2CF9AE}" pid="9" name="ICV">
    <vt:lpwstr>4EFF165270A74673AC61FC8A86E97393_13</vt:lpwstr>
  </property>
</Properties>
</file>